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BF6C6" w14:textId="03383C36" w:rsidR="008741A5" w:rsidRDefault="008741A5" w:rsidP="00121EFE">
      <w:pPr>
        <w:jc w:val="center"/>
        <w:rPr>
          <w:rFonts w:ascii="Ubuntu Light" w:hAnsi="Ubuntu Light"/>
          <w:color w:val="FFC000"/>
          <w:sz w:val="44"/>
          <w:szCs w:val="44"/>
        </w:rPr>
      </w:pPr>
      <w:bookmarkStart w:id="0" w:name="_GoBack"/>
      <w:bookmarkEnd w:id="0"/>
    </w:p>
    <w:p w14:paraId="6F66EB2F" w14:textId="2264D631" w:rsidR="00D95959" w:rsidRPr="00D95959" w:rsidRDefault="00D95959" w:rsidP="00D95959">
      <w:pPr>
        <w:jc w:val="right"/>
        <w:rPr>
          <w:color w:val="808080" w:themeColor="background1" w:themeShade="80"/>
          <w:sz w:val="36"/>
          <w:szCs w:val="36"/>
        </w:rPr>
      </w:pPr>
      <w:r w:rsidRPr="00D95959">
        <w:rPr>
          <w:color w:val="808080" w:themeColor="background1" w:themeShade="80"/>
        </w:rPr>
        <w:t>13 de Abril de 2020</w:t>
      </w:r>
    </w:p>
    <w:p w14:paraId="31DC284D" w14:textId="77777777" w:rsidR="00D95959" w:rsidRDefault="00D95959" w:rsidP="00D95959">
      <w:pPr>
        <w:jc w:val="center"/>
        <w:rPr>
          <w:b/>
          <w:bCs/>
          <w:color w:val="808080" w:themeColor="background1" w:themeShade="80"/>
          <w:sz w:val="36"/>
          <w:szCs w:val="36"/>
        </w:rPr>
      </w:pPr>
    </w:p>
    <w:p w14:paraId="25A06D33" w14:textId="5A59609C" w:rsidR="00D95959" w:rsidRPr="00D95959" w:rsidRDefault="00D95959" w:rsidP="00D95959">
      <w:pPr>
        <w:jc w:val="center"/>
        <w:rPr>
          <w:b/>
          <w:bCs/>
          <w:color w:val="808080" w:themeColor="background1" w:themeShade="80"/>
          <w:sz w:val="36"/>
          <w:szCs w:val="36"/>
        </w:rPr>
      </w:pPr>
      <w:r w:rsidRPr="00D95959">
        <w:rPr>
          <w:b/>
          <w:bCs/>
          <w:color w:val="808080" w:themeColor="background1" w:themeShade="80"/>
          <w:sz w:val="36"/>
          <w:szCs w:val="36"/>
        </w:rPr>
        <w:t>ACUERDO PHS SERKONTEN Y ADEFARMA</w:t>
      </w:r>
    </w:p>
    <w:p w14:paraId="01287DA4" w14:textId="77777777" w:rsidR="00D95959" w:rsidRDefault="00D95959" w:rsidP="00D95959">
      <w:pPr>
        <w:spacing w:before="120" w:after="120" w:line="320" w:lineRule="exact"/>
        <w:contextualSpacing/>
        <w:rPr>
          <w:sz w:val="24"/>
          <w:szCs w:val="24"/>
        </w:rPr>
      </w:pPr>
    </w:p>
    <w:p w14:paraId="1178CC47" w14:textId="77777777" w:rsidR="00D95959" w:rsidRDefault="00D95959" w:rsidP="00D95959">
      <w:pPr>
        <w:spacing w:before="120" w:after="120" w:line="320" w:lineRule="exact"/>
        <w:contextualSpacing/>
        <w:rPr>
          <w:sz w:val="24"/>
          <w:szCs w:val="24"/>
        </w:rPr>
      </w:pPr>
    </w:p>
    <w:p w14:paraId="5C3A23D7" w14:textId="3C553553" w:rsidR="00D95959" w:rsidRDefault="00D95959" w:rsidP="00D95959">
      <w:pPr>
        <w:spacing w:before="120" w:after="240" w:line="360" w:lineRule="exact"/>
        <w:contextualSpacing/>
        <w:jc w:val="both"/>
        <w:rPr>
          <w:sz w:val="24"/>
          <w:szCs w:val="24"/>
        </w:rPr>
      </w:pPr>
      <w:proofErr w:type="spellStart"/>
      <w:r w:rsidRPr="00D95959">
        <w:rPr>
          <w:sz w:val="24"/>
          <w:szCs w:val="24"/>
        </w:rPr>
        <w:t>Phs</w:t>
      </w:r>
      <w:proofErr w:type="spellEnd"/>
      <w:r w:rsidRPr="00D95959">
        <w:rPr>
          <w:sz w:val="24"/>
          <w:szCs w:val="24"/>
        </w:rPr>
        <w:t xml:space="preserve"> </w:t>
      </w:r>
      <w:proofErr w:type="spellStart"/>
      <w:r w:rsidRPr="00D95959">
        <w:rPr>
          <w:sz w:val="24"/>
          <w:szCs w:val="24"/>
        </w:rPr>
        <w:t>Serkonten</w:t>
      </w:r>
      <w:proofErr w:type="spellEnd"/>
      <w:r w:rsidRPr="00D95959">
        <w:rPr>
          <w:sz w:val="24"/>
          <w:szCs w:val="24"/>
        </w:rPr>
        <w:t xml:space="preserve"> y ADEFARMA (Asociación de Empresarios de Farmacias de Madrid) </w:t>
      </w:r>
      <w:r>
        <w:rPr>
          <w:sz w:val="24"/>
          <w:szCs w:val="24"/>
        </w:rPr>
        <w:t>acaban de</w:t>
      </w:r>
      <w:r w:rsidRPr="00D95959">
        <w:rPr>
          <w:sz w:val="24"/>
          <w:szCs w:val="24"/>
        </w:rPr>
        <w:t xml:space="preserve"> firma</w:t>
      </w:r>
      <w:r>
        <w:rPr>
          <w:sz w:val="24"/>
          <w:szCs w:val="24"/>
        </w:rPr>
        <w:t>r</w:t>
      </w:r>
      <w:r w:rsidRPr="00D95959">
        <w:rPr>
          <w:sz w:val="24"/>
          <w:szCs w:val="24"/>
        </w:rPr>
        <w:t xml:space="preserve"> un acuerdo para ofrecer a todos sus asociados un Protocolo de Soluciones Higiénicas y de Desinfección Integral Covid19</w:t>
      </w:r>
      <w:r w:rsidR="00446998">
        <w:rPr>
          <w:sz w:val="24"/>
          <w:szCs w:val="24"/>
        </w:rPr>
        <w:t xml:space="preserve"> con el que se beneficien de las mejores condiciones en los precios de los servicios</w:t>
      </w:r>
      <w:r w:rsidRPr="00D95959">
        <w:rPr>
          <w:sz w:val="24"/>
          <w:szCs w:val="24"/>
        </w:rPr>
        <w:t>.</w:t>
      </w:r>
    </w:p>
    <w:p w14:paraId="3D7DD635" w14:textId="3FCAFC2C" w:rsidR="00D95959" w:rsidRPr="00D95959" w:rsidRDefault="00D95959" w:rsidP="00D95959">
      <w:pPr>
        <w:spacing w:before="120" w:after="240" w:line="360" w:lineRule="exact"/>
        <w:contextualSpacing/>
        <w:jc w:val="both"/>
        <w:rPr>
          <w:sz w:val="24"/>
          <w:szCs w:val="24"/>
        </w:rPr>
      </w:pPr>
      <w:r w:rsidRPr="00D95959">
        <w:rPr>
          <w:sz w:val="24"/>
          <w:szCs w:val="24"/>
        </w:rPr>
        <w:t xml:space="preserve">El protocolo que </w:t>
      </w:r>
      <w:proofErr w:type="spellStart"/>
      <w:r w:rsidRPr="00D95959">
        <w:rPr>
          <w:sz w:val="24"/>
          <w:szCs w:val="24"/>
        </w:rPr>
        <w:t>phs</w:t>
      </w:r>
      <w:proofErr w:type="spellEnd"/>
      <w:r w:rsidRPr="00D95959">
        <w:rPr>
          <w:sz w:val="24"/>
          <w:szCs w:val="24"/>
        </w:rPr>
        <w:t xml:space="preserve"> </w:t>
      </w:r>
      <w:proofErr w:type="spellStart"/>
      <w:r w:rsidRPr="00D95959">
        <w:rPr>
          <w:sz w:val="24"/>
          <w:szCs w:val="24"/>
        </w:rPr>
        <w:t>Serkonten</w:t>
      </w:r>
      <w:proofErr w:type="spellEnd"/>
      <w:r w:rsidRPr="00D95959">
        <w:rPr>
          <w:sz w:val="24"/>
          <w:szCs w:val="24"/>
        </w:rPr>
        <w:t xml:space="preserve"> plantea a sus clientes, abarca medidas preventivas </w:t>
      </w:r>
      <w:r>
        <w:rPr>
          <w:sz w:val="24"/>
          <w:szCs w:val="24"/>
        </w:rPr>
        <w:t xml:space="preserve">integrales </w:t>
      </w:r>
      <w:r w:rsidRPr="00D95959">
        <w:rPr>
          <w:sz w:val="24"/>
          <w:szCs w:val="24"/>
        </w:rPr>
        <w:t xml:space="preserve">a nivel de higiene y bienestar que llevadas a cabo con una frecuencia alta y regular </w:t>
      </w:r>
      <w:r>
        <w:rPr>
          <w:sz w:val="24"/>
          <w:szCs w:val="24"/>
        </w:rPr>
        <w:t xml:space="preserve">permitirán </w:t>
      </w:r>
      <w:r w:rsidRPr="00D95959">
        <w:rPr>
          <w:sz w:val="24"/>
          <w:szCs w:val="24"/>
        </w:rPr>
        <w:t>evitar una situación de riesgo como la actual:</w:t>
      </w:r>
    </w:p>
    <w:p w14:paraId="1F8F86B3" w14:textId="4032C2B8" w:rsidR="00D95959" w:rsidRPr="00D95959" w:rsidRDefault="00D95959" w:rsidP="00D95959">
      <w:pPr>
        <w:pStyle w:val="Prrafodelista"/>
        <w:numPr>
          <w:ilvl w:val="0"/>
          <w:numId w:val="11"/>
        </w:numPr>
        <w:spacing w:before="120" w:after="240" w:line="360" w:lineRule="exact"/>
        <w:ind w:left="284"/>
        <w:jc w:val="both"/>
        <w:rPr>
          <w:sz w:val="24"/>
          <w:szCs w:val="24"/>
        </w:rPr>
      </w:pPr>
      <w:r w:rsidRPr="00D95959">
        <w:rPr>
          <w:sz w:val="24"/>
          <w:szCs w:val="24"/>
        </w:rPr>
        <w:t>Desinfección de aire mediante Purificadores de Aire y Ozonos</w:t>
      </w:r>
      <w:r>
        <w:rPr>
          <w:sz w:val="24"/>
          <w:szCs w:val="24"/>
        </w:rPr>
        <w:t xml:space="preserve"> de distinto alcance</w:t>
      </w:r>
      <w:r w:rsidRPr="00D95959">
        <w:rPr>
          <w:sz w:val="24"/>
          <w:szCs w:val="24"/>
        </w:rPr>
        <w:t>, así como Auditorías de Calidad del Aire regulares.</w:t>
      </w:r>
    </w:p>
    <w:p w14:paraId="602F3387" w14:textId="77777777" w:rsidR="00D95959" w:rsidRPr="00D95959" w:rsidRDefault="00D95959" w:rsidP="00D95959">
      <w:pPr>
        <w:pStyle w:val="Prrafodelista"/>
        <w:numPr>
          <w:ilvl w:val="0"/>
          <w:numId w:val="11"/>
        </w:numPr>
        <w:spacing w:before="120" w:after="240" w:line="360" w:lineRule="exact"/>
        <w:ind w:left="284"/>
        <w:jc w:val="both"/>
        <w:rPr>
          <w:sz w:val="24"/>
          <w:szCs w:val="24"/>
        </w:rPr>
      </w:pPr>
      <w:r w:rsidRPr="00D95959">
        <w:rPr>
          <w:sz w:val="24"/>
          <w:szCs w:val="24"/>
        </w:rPr>
        <w:t>Desinfección de superficies, utilizando productos profesionales para desinfección de todo tipo de superficies, con registro para industria alimentaria</w:t>
      </w:r>
    </w:p>
    <w:p w14:paraId="0DD8AC38" w14:textId="77777777" w:rsidR="00D95959" w:rsidRPr="00D95959" w:rsidRDefault="00D95959" w:rsidP="00D95959">
      <w:pPr>
        <w:pStyle w:val="Prrafodelista"/>
        <w:numPr>
          <w:ilvl w:val="0"/>
          <w:numId w:val="11"/>
        </w:numPr>
        <w:spacing w:before="120" w:after="240" w:line="360" w:lineRule="exact"/>
        <w:ind w:left="284"/>
        <w:jc w:val="both"/>
        <w:rPr>
          <w:sz w:val="24"/>
          <w:szCs w:val="24"/>
        </w:rPr>
      </w:pPr>
      <w:r w:rsidRPr="00D95959">
        <w:rPr>
          <w:sz w:val="24"/>
          <w:szCs w:val="24"/>
        </w:rPr>
        <w:t>Desinfección de suelos, gracias al Pack Barrera Desinfectante con el que poder establecer en puntos críticos un área en la que los clientes puedan desinfectar las suelas de sus zapatos.</w:t>
      </w:r>
    </w:p>
    <w:p w14:paraId="4C53A294" w14:textId="3B691930" w:rsidR="00D95959" w:rsidRDefault="00D95959" w:rsidP="00D95959">
      <w:pPr>
        <w:pStyle w:val="Prrafodelista"/>
        <w:numPr>
          <w:ilvl w:val="0"/>
          <w:numId w:val="11"/>
        </w:numPr>
        <w:spacing w:before="120" w:after="240" w:line="360" w:lineRule="exact"/>
        <w:ind w:left="284"/>
        <w:jc w:val="both"/>
        <w:rPr>
          <w:sz w:val="24"/>
          <w:szCs w:val="24"/>
        </w:rPr>
      </w:pPr>
      <w:r w:rsidRPr="00D95959">
        <w:rPr>
          <w:sz w:val="24"/>
          <w:szCs w:val="24"/>
        </w:rPr>
        <w:t>Desinfección de espacios, mediante nebulización / pulverización de espacios, llevada a cabo por nuestros técnicos aplicadores.</w:t>
      </w:r>
    </w:p>
    <w:p w14:paraId="28E514D8" w14:textId="4F2944B3" w:rsidR="00D95959" w:rsidRDefault="00D95959" w:rsidP="00D95959">
      <w:pPr>
        <w:spacing w:before="120" w:after="24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los asociados que contraten los servicios de </w:t>
      </w:r>
      <w:proofErr w:type="spellStart"/>
      <w:r>
        <w:rPr>
          <w:sz w:val="24"/>
          <w:szCs w:val="24"/>
        </w:rPr>
        <w:t>phs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Serkonten</w:t>
      </w:r>
      <w:proofErr w:type="spellEnd"/>
      <w:r>
        <w:rPr>
          <w:sz w:val="24"/>
          <w:szCs w:val="24"/>
        </w:rPr>
        <w:t xml:space="preserve"> les proporcionaremos unos distintivos para colocar en zonas visibles al público informando de la presencia de Purificadores de Aire, de haber superado las Auditorías de Calidad del aire y de haber realizado desinfección de las instalaciones con la fecha y productos utilizados.</w:t>
      </w:r>
    </w:p>
    <w:p w14:paraId="7D3D6AAE" w14:textId="55431A7C" w:rsidR="00D95959" w:rsidRPr="00D95959" w:rsidRDefault="00D95959" w:rsidP="00D95959">
      <w:pPr>
        <w:spacing w:before="120" w:after="24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esta manera, los clientes de las Farmacias, gozarán de la tranquilidad de acudir a un </w:t>
      </w:r>
      <w:proofErr w:type="gramStart"/>
      <w:r>
        <w:rPr>
          <w:sz w:val="24"/>
          <w:szCs w:val="24"/>
        </w:rPr>
        <w:t>espacio</w:t>
      </w:r>
      <w:proofErr w:type="gramEnd"/>
      <w:r>
        <w:rPr>
          <w:sz w:val="24"/>
          <w:szCs w:val="24"/>
        </w:rPr>
        <w:t xml:space="preserve"> con las máximas garantías de desinfección frente al Covid19.</w:t>
      </w:r>
    </w:p>
    <w:p w14:paraId="4C1B14AA" w14:textId="77777777" w:rsidR="008741A5" w:rsidRDefault="008741A5" w:rsidP="00121EFE">
      <w:pPr>
        <w:jc w:val="center"/>
        <w:rPr>
          <w:rFonts w:ascii="Ubuntu Light" w:hAnsi="Ubuntu Light"/>
          <w:color w:val="FFC000"/>
          <w:sz w:val="44"/>
          <w:szCs w:val="44"/>
        </w:rPr>
      </w:pPr>
    </w:p>
    <w:sectPr w:rsidR="008741A5" w:rsidSect="005C6459">
      <w:headerReference w:type="default" r:id="rId8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86742" w14:textId="77777777" w:rsidR="00C943AF" w:rsidRDefault="00C943AF" w:rsidP="00D22A6E">
      <w:r>
        <w:separator/>
      </w:r>
    </w:p>
  </w:endnote>
  <w:endnote w:type="continuationSeparator" w:id="0">
    <w:p w14:paraId="6F1DF115" w14:textId="77777777" w:rsidR="00C943AF" w:rsidRDefault="00C943AF" w:rsidP="00D2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 Light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07937" w14:textId="77777777" w:rsidR="00C943AF" w:rsidRDefault="00C943AF" w:rsidP="00D22A6E">
      <w:r>
        <w:separator/>
      </w:r>
    </w:p>
  </w:footnote>
  <w:footnote w:type="continuationSeparator" w:id="0">
    <w:p w14:paraId="5F777E96" w14:textId="77777777" w:rsidR="00C943AF" w:rsidRDefault="00C943AF" w:rsidP="00D22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C6C44" w14:textId="77777777" w:rsidR="008741A5" w:rsidRDefault="008741A5" w:rsidP="003F7A96">
    <w:pPr>
      <w:pStyle w:val="Encabezado"/>
      <w:tabs>
        <w:tab w:val="clear" w:pos="4252"/>
        <w:tab w:val="clear" w:pos="8504"/>
        <w:tab w:val="left" w:pos="6630"/>
      </w:tabs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7E6238FA" wp14:editId="2DD9D000">
          <wp:simplePos x="0" y="0"/>
          <wp:positionH relativeFrom="margin">
            <wp:posOffset>3380740</wp:posOffset>
          </wp:positionH>
          <wp:positionV relativeFrom="paragraph">
            <wp:posOffset>-436435</wp:posOffset>
          </wp:positionV>
          <wp:extent cx="2014728" cy="588264"/>
          <wp:effectExtent l="0" t="0" r="5080" b="254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S_SERKONTEN_LOGO_CMYK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728" cy="588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70D"/>
    <w:multiLevelType w:val="hybridMultilevel"/>
    <w:tmpl w:val="958809E4"/>
    <w:lvl w:ilvl="0" w:tplc="2D28CAE6">
      <w:start w:val="8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614DD"/>
    <w:multiLevelType w:val="hybridMultilevel"/>
    <w:tmpl w:val="EF52DB9A"/>
    <w:lvl w:ilvl="0" w:tplc="3B00C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05B24"/>
    <w:multiLevelType w:val="hybridMultilevel"/>
    <w:tmpl w:val="6E68F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D54F3"/>
    <w:multiLevelType w:val="hybridMultilevel"/>
    <w:tmpl w:val="E5A46146"/>
    <w:lvl w:ilvl="0" w:tplc="197A9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04699"/>
    <w:multiLevelType w:val="hybridMultilevel"/>
    <w:tmpl w:val="1D8A961A"/>
    <w:lvl w:ilvl="0" w:tplc="DE1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03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C2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C3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28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C1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6F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02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C2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AE95961"/>
    <w:multiLevelType w:val="hybridMultilevel"/>
    <w:tmpl w:val="CD525CBE"/>
    <w:lvl w:ilvl="0" w:tplc="28FE13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B3EED"/>
    <w:multiLevelType w:val="hybridMultilevel"/>
    <w:tmpl w:val="7CA8A6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0FD6512"/>
    <w:multiLevelType w:val="hybridMultilevel"/>
    <w:tmpl w:val="63DEB54C"/>
    <w:lvl w:ilvl="0" w:tplc="9DFC396C">
      <w:start w:val="25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17E3A"/>
    <w:multiLevelType w:val="hybridMultilevel"/>
    <w:tmpl w:val="89C6FB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5116D"/>
    <w:multiLevelType w:val="hybridMultilevel"/>
    <w:tmpl w:val="8F72A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F7009"/>
    <w:multiLevelType w:val="hybridMultilevel"/>
    <w:tmpl w:val="40F0C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6E"/>
    <w:rsid w:val="00030B4D"/>
    <w:rsid w:val="00042055"/>
    <w:rsid w:val="00043626"/>
    <w:rsid w:val="000A2982"/>
    <w:rsid w:val="001067A0"/>
    <w:rsid w:val="00121EFE"/>
    <w:rsid w:val="001302AA"/>
    <w:rsid w:val="0015169F"/>
    <w:rsid w:val="00152DF8"/>
    <w:rsid w:val="00155BE4"/>
    <w:rsid w:val="001672B8"/>
    <w:rsid w:val="00180D2A"/>
    <w:rsid w:val="002136FA"/>
    <w:rsid w:val="00257169"/>
    <w:rsid w:val="00274211"/>
    <w:rsid w:val="00277B6C"/>
    <w:rsid w:val="00282160"/>
    <w:rsid w:val="002E1C4F"/>
    <w:rsid w:val="00330B19"/>
    <w:rsid w:val="00341F64"/>
    <w:rsid w:val="00346E2E"/>
    <w:rsid w:val="00352CA4"/>
    <w:rsid w:val="003868CE"/>
    <w:rsid w:val="003D4E4A"/>
    <w:rsid w:val="003F7A96"/>
    <w:rsid w:val="00415F8D"/>
    <w:rsid w:val="00446998"/>
    <w:rsid w:val="004663B1"/>
    <w:rsid w:val="004A50D4"/>
    <w:rsid w:val="00585B4D"/>
    <w:rsid w:val="005A14B7"/>
    <w:rsid w:val="005C6459"/>
    <w:rsid w:val="00617432"/>
    <w:rsid w:val="00647F22"/>
    <w:rsid w:val="0069677A"/>
    <w:rsid w:val="006D58DF"/>
    <w:rsid w:val="006F03A7"/>
    <w:rsid w:val="006F2509"/>
    <w:rsid w:val="00732FA4"/>
    <w:rsid w:val="00764A3F"/>
    <w:rsid w:val="00786588"/>
    <w:rsid w:val="007C6624"/>
    <w:rsid w:val="00806698"/>
    <w:rsid w:val="0082580F"/>
    <w:rsid w:val="008622F3"/>
    <w:rsid w:val="008741A5"/>
    <w:rsid w:val="008A72EE"/>
    <w:rsid w:val="008B32AD"/>
    <w:rsid w:val="008B6EE6"/>
    <w:rsid w:val="008F039D"/>
    <w:rsid w:val="00934D93"/>
    <w:rsid w:val="009543BD"/>
    <w:rsid w:val="00984D6C"/>
    <w:rsid w:val="0098720F"/>
    <w:rsid w:val="00997CDA"/>
    <w:rsid w:val="009B1B22"/>
    <w:rsid w:val="009C5417"/>
    <w:rsid w:val="009D32C4"/>
    <w:rsid w:val="00A0193F"/>
    <w:rsid w:val="00A36E50"/>
    <w:rsid w:val="00A42575"/>
    <w:rsid w:val="00A677FC"/>
    <w:rsid w:val="00A6795C"/>
    <w:rsid w:val="00A90204"/>
    <w:rsid w:val="00AA58A6"/>
    <w:rsid w:val="00AC2309"/>
    <w:rsid w:val="00AD370E"/>
    <w:rsid w:val="00AF116C"/>
    <w:rsid w:val="00AF204C"/>
    <w:rsid w:val="00B16710"/>
    <w:rsid w:val="00B5514D"/>
    <w:rsid w:val="00C56010"/>
    <w:rsid w:val="00C627AB"/>
    <w:rsid w:val="00C943AF"/>
    <w:rsid w:val="00CD16F1"/>
    <w:rsid w:val="00D15514"/>
    <w:rsid w:val="00D21944"/>
    <w:rsid w:val="00D22A6E"/>
    <w:rsid w:val="00D324F9"/>
    <w:rsid w:val="00D95959"/>
    <w:rsid w:val="00DC1B6B"/>
    <w:rsid w:val="00DC33D0"/>
    <w:rsid w:val="00DD4DE8"/>
    <w:rsid w:val="00E26FA0"/>
    <w:rsid w:val="00E87200"/>
    <w:rsid w:val="00E92130"/>
    <w:rsid w:val="00EA1A39"/>
    <w:rsid w:val="00EB1589"/>
    <w:rsid w:val="00EC5ECB"/>
    <w:rsid w:val="00F115DF"/>
    <w:rsid w:val="00F54C76"/>
    <w:rsid w:val="00FB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EC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5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2A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2A6E"/>
  </w:style>
  <w:style w:type="paragraph" w:styleId="Piedepgina">
    <w:name w:val="footer"/>
    <w:basedOn w:val="Normal"/>
    <w:link w:val="PiedepginaCar"/>
    <w:uiPriority w:val="99"/>
    <w:unhideWhenUsed/>
    <w:rsid w:val="00D22A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A6E"/>
  </w:style>
  <w:style w:type="paragraph" w:customStyle="1" w:styleId="Prrafobsico">
    <w:name w:val="[Párrafo básico]"/>
    <w:basedOn w:val="Normal"/>
    <w:uiPriority w:val="99"/>
    <w:rsid w:val="00D22A6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EA1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03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39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A72EE"/>
    <w:rPr>
      <w:color w:val="0563C1" w:themeColor="hyperlink"/>
      <w:u w:val="single"/>
    </w:rPr>
  </w:style>
  <w:style w:type="paragraph" w:customStyle="1" w:styleId="Default">
    <w:name w:val="Default"/>
    <w:rsid w:val="00386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5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2A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2A6E"/>
  </w:style>
  <w:style w:type="paragraph" w:styleId="Piedepgina">
    <w:name w:val="footer"/>
    <w:basedOn w:val="Normal"/>
    <w:link w:val="PiedepginaCar"/>
    <w:uiPriority w:val="99"/>
    <w:unhideWhenUsed/>
    <w:rsid w:val="00D22A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A6E"/>
  </w:style>
  <w:style w:type="paragraph" w:customStyle="1" w:styleId="Prrafobsico">
    <w:name w:val="[Párrafo básico]"/>
    <w:basedOn w:val="Normal"/>
    <w:uiPriority w:val="99"/>
    <w:rsid w:val="00D22A6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EA1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03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39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A72EE"/>
    <w:rPr>
      <w:color w:val="0563C1" w:themeColor="hyperlink"/>
      <w:u w:val="single"/>
    </w:rPr>
  </w:style>
  <w:style w:type="paragraph" w:customStyle="1" w:styleId="Default">
    <w:name w:val="Default"/>
    <w:rsid w:val="00386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 Romero</dc:creator>
  <cp:lastModifiedBy>NeoAttackHP23</cp:lastModifiedBy>
  <cp:revision>2</cp:revision>
  <cp:lastPrinted>2018-09-12T08:23:00Z</cp:lastPrinted>
  <dcterms:created xsi:type="dcterms:W3CDTF">2020-05-25T09:55:00Z</dcterms:created>
  <dcterms:modified xsi:type="dcterms:W3CDTF">2020-05-25T09:55:00Z</dcterms:modified>
</cp:coreProperties>
</file>